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Начальнику Головного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управління </w:t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ДСНС України у Кіровоградській області</w:t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Олексію РОДІОНОВУ</w:t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На виконання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доручення начальника Головного управління від 04.06.2025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№ ОД-644 доповідаю, </w:t>
      </w:r>
      <w:r>
        <w:rPr>
          <w:rFonts w:eastAsia="Times New Roman" w:cs="Times New Roman" w:ascii="Times New Roman" w:hAnsi="Times New Roman"/>
          <w:sz w:val="28"/>
          <w:szCs w:val="28"/>
        </w:rPr>
        <w:t>що співробітник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Центру оперативного зв’язку, електронних комунікацій та інформаційних технологій Головного управління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взято участь в онлайн-вебінарі на тему “Параметри та методи наданняпсихологічної підтримки за принципом “рівгий-рівному” у кількості 12 осіб.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ЦОЗ, ЕК та ІТ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ГУ ДСНС України 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Кіровоградській області</w:t>
        <w:tab/>
        <w:tab/>
        <w:tab/>
        <w:tab/>
        <w:tab/>
        <w:t xml:space="preserve">  Сергій ЄРМОЛЕНКО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06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.0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.2025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р.</w:t>
      </w:r>
    </w:p>
    <w:p>
      <w:pPr>
        <w:pStyle w:val="Normal"/>
        <w:spacing w:lineRule="auto" w:line="240" w:before="0" w:after="0"/>
        <w:ind w:firstLine="708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439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ВІДОМІСТЬ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співробітників, які ознайомлені з наказом ДСНС України від 29.07.2024 № 781 «Про деякі питання встановлення розміру надбавки до посадового окладу за роботу, яка передбачає доступ до державної таємниці»</w:t>
      </w:r>
    </w:p>
    <w:tbl>
      <w:tblPr>
        <w:tblStyle w:val="Table1"/>
        <w:tblW w:w="9372" w:type="dxa"/>
        <w:jc w:val="left"/>
        <w:tblInd w:w="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2"/>
        <w:gridCol w:w="2994"/>
        <w:gridCol w:w="2423"/>
        <w:gridCol w:w="3402"/>
      </w:tblGrid>
      <w:tr>
        <w:trPr>
          <w:trHeight w:val="477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ПІБ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Підрозділ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Підпис</w:t>
            </w:r>
          </w:p>
        </w:tc>
      </w:tr>
      <w:tr>
        <w:trPr>
          <w:trHeight w:val="601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Єрмоленко С.Б.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96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Шевченко Д.Л.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6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Михайловський Р.Л.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86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Омельяненко М.М.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5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Злаказов А.К.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03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Філімончук В.В.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ЦОЗ, ЕК та 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7" w:right="850" w:gutter="0" w:header="0" w:top="850" w:footer="0" w:bottom="85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cd79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0" w:default="1">
    <w:name w:val="Без маркерів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lrEZfL9ov+rwSp+PK8pTI6zswA==">CgMxLjA4AHIhMXVlRWU2dldFVDBqaTU2VGtVZ2RNbHBMbHU2NEV6TDNy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10240</TotalTime>
  <Application>LibreOffice/24.2.7.2$Linux_X86_64 LibreOffice_project/420$Build-2</Application>
  <AppVersion>15.0000</AppVersion>
  <Pages>2</Pages>
  <Words>143</Words>
  <Characters>839</Characters>
  <CharactersWithSpaces>956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2024-08-20T12:48:00Z</dcterms:created>
  <dc:creator>akr</dc:creator>
  <dc:description/>
  <dc:language>uk-UA</dc:language>
  <cp:lastModifiedBy/>
  <cp:lastPrinted>2025-06-06T16:46:45Z</cp:lastPrinted>
  <dcterms:modified xsi:type="dcterms:W3CDTF">2025-06-06T16:53:12Z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